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AF" w:rsidRPr="005F04AF" w:rsidRDefault="005F04AF" w:rsidP="005F04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4AF">
        <w:rPr>
          <w:color w:val="000000"/>
          <w:sz w:val="28"/>
          <w:szCs w:val="28"/>
        </w:rPr>
        <w:t xml:space="preserve">Стратегии вывода на рынок </w:t>
      </w:r>
      <w:proofErr w:type="spellStart"/>
      <w:r w:rsidRPr="005F04AF">
        <w:rPr>
          <w:color w:val="000000"/>
          <w:sz w:val="28"/>
          <w:szCs w:val="28"/>
        </w:rPr>
        <w:t>РК</w:t>
      </w:r>
      <w:proofErr w:type="spellEnd"/>
      <w:r w:rsidRPr="005F04AF">
        <w:rPr>
          <w:color w:val="000000"/>
          <w:sz w:val="28"/>
          <w:szCs w:val="28"/>
        </w:rPr>
        <w:t xml:space="preserve"> зарубежных фармацевтических препаратов</w:t>
      </w:r>
    </w:p>
    <w:p w:rsidR="005F04AF" w:rsidRPr="005F04AF" w:rsidRDefault="005F04AF" w:rsidP="005F04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F04AF" w:rsidRPr="005F04AF" w:rsidRDefault="005F04AF" w:rsidP="005F04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F04AF" w:rsidRPr="005F04AF" w:rsidRDefault="005F04AF" w:rsidP="005F04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4AF">
        <w:rPr>
          <w:color w:val="000000"/>
          <w:sz w:val="28"/>
          <w:szCs w:val="28"/>
        </w:rPr>
        <w:t>План</w:t>
      </w:r>
    </w:p>
    <w:p w:rsidR="005F04AF" w:rsidRPr="005F04AF" w:rsidRDefault="005F04AF" w:rsidP="005F04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4AF">
        <w:rPr>
          <w:color w:val="000000"/>
          <w:sz w:val="28"/>
          <w:szCs w:val="28"/>
        </w:rPr>
        <w:t>Введение</w:t>
      </w:r>
    </w:p>
    <w:p w:rsidR="005F04AF" w:rsidRPr="005F04AF" w:rsidRDefault="005F04AF" w:rsidP="005F04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4AF">
        <w:rPr>
          <w:color w:val="000000"/>
          <w:sz w:val="28"/>
          <w:szCs w:val="28"/>
        </w:rPr>
        <w:t>1 Теоретические аспекты вывода фармацевтических препаратов на рынки других стран</w:t>
      </w:r>
    </w:p>
    <w:p w:rsidR="005F04AF" w:rsidRPr="005F04AF" w:rsidRDefault="005F04AF" w:rsidP="005F04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4AF">
        <w:rPr>
          <w:color w:val="000000"/>
          <w:sz w:val="28"/>
          <w:szCs w:val="28"/>
        </w:rPr>
        <w:t>1.1 Сущность и необходимость создания стратегий вывода товаров на рынок</w:t>
      </w:r>
    </w:p>
    <w:p w:rsidR="005F04AF" w:rsidRPr="005F04AF" w:rsidRDefault="005F04AF" w:rsidP="005F04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4AF">
        <w:rPr>
          <w:color w:val="000000"/>
          <w:sz w:val="28"/>
          <w:szCs w:val="28"/>
        </w:rPr>
        <w:t>1.2 Порядок и инструменты стратегического планирования вывода товаров на зарубежные рынки</w:t>
      </w:r>
    </w:p>
    <w:p w:rsidR="005F04AF" w:rsidRPr="005F04AF" w:rsidRDefault="005F04AF" w:rsidP="005F04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4AF">
        <w:rPr>
          <w:color w:val="000000"/>
          <w:sz w:val="28"/>
          <w:szCs w:val="28"/>
        </w:rPr>
        <w:t>1.3 Основные аспекты стратегического продвижения на рынке фармацевтических препаратов</w:t>
      </w:r>
    </w:p>
    <w:p w:rsidR="005F04AF" w:rsidRPr="005F04AF" w:rsidRDefault="005F04AF" w:rsidP="005F04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4AF">
        <w:rPr>
          <w:color w:val="000000"/>
          <w:sz w:val="28"/>
          <w:szCs w:val="28"/>
        </w:rPr>
        <w:t>2 Анализ деятельности зарубежной фармацевтической компан</w:t>
      </w:r>
      <w:proofErr w:type="gramStart"/>
      <w:r w:rsidRPr="005F04AF">
        <w:rPr>
          <w:color w:val="000000"/>
          <w:sz w:val="28"/>
          <w:szCs w:val="28"/>
        </w:rPr>
        <w:t>ии АО</w:t>
      </w:r>
      <w:proofErr w:type="gramEnd"/>
      <w:r w:rsidRPr="005F04AF">
        <w:rPr>
          <w:color w:val="000000"/>
          <w:sz w:val="28"/>
          <w:szCs w:val="28"/>
        </w:rPr>
        <w:t xml:space="preserve"> «» в Казахстане и ее стратегических направлений по выводу на рынок фармацевтических препаратов</w:t>
      </w:r>
    </w:p>
    <w:p w:rsidR="005F04AF" w:rsidRPr="005F04AF" w:rsidRDefault="005F04AF" w:rsidP="005F04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4AF">
        <w:rPr>
          <w:color w:val="000000"/>
          <w:sz w:val="28"/>
          <w:szCs w:val="28"/>
        </w:rPr>
        <w:t>2.1 Обзор фармацевтического рынка Республики Казахстан</w:t>
      </w:r>
    </w:p>
    <w:p w:rsidR="005F04AF" w:rsidRPr="005F04AF" w:rsidRDefault="005F04AF" w:rsidP="005F04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4AF">
        <w:rPr>
          <w:color w:val="000000"/>
          <w:sz w:val="28"/>
          <w:szCs w:val="28"/>
        </w:rPr>
        <w:t>2.2 Анализ маркетинговой деятельности фармацевтической компан</w:t>
      </w:r>
      <w:proofErr w:type="gramStart"/>
      <w:r w:rsidRPr="005F04AF">
        <w:rPr>
          <w:color w:val="000000"/>
          <w:sz w:val="28"/>
          <w:szCs w:val="28"/>
        </w:rPr>
        <w:t>ии АО</w:t>
      </w:r>
      <w:proofErr w:type="gramEnd"/>
      <w:r w:rsidRPr="005F04AF">
        <w:rPr>
          <w:color w:val="000000"/>
          <w:sz w:val="28"/>
          <w:szCs w:val="28"/>
        </w:rPr>
        <w:t xml:space="preserve"> «» в Республике Казахстан</w:t>
      </w:r>
    </w:p>
    <w:p w:rsidR="005F04AF" w:rsidRPr="005F04AF" w:rsidRDefault="005F04AF" w:rsidP="005F04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4AF">
        <w:rPr>
          <w:color w:val="000000"/>
          <w:sz w:val="28"/>
          <w:szCs w:val="28"/>
        </w:rPr>
        <w:t>2.3 Стратегия вывода на фармацевтический рынок Казахстана новых противораковых препаратов АО «»</w:t>
      </w:r>
    </w:p>
    <w:p w:rsidR="005F04AF" w:rsidRPr="005F04AF" w:rsidRDefault="005F04AF" w:rsidP="005F04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4AF">
        <w:rPr>
          <w:color w:val="000000"/>
          <w:sz w:val="28"/>
          <w:szCs w:val="28"/>
        </w:rPr>
        <w:t>3 Проблемы и перспективы вывода зарубежных фармацевтических препаратов на рынок Казахстана</w:t>
      </w:r>
    </w:p>
    <w:p w:rsidR="005F04AF" w:rsidRPr="005F04AF" w:rsidRDefault="005F04AF" w:rsidP="005F04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4AF">
        <w:rPr>
          <w:color w:val="000000"/>
          <w:sz w:val="28"/>
          <w:szCs w:val="28"/>
        </w:rPr>
        <w:t>3.1 Проблемы и перспективы деятельности АО «» на рынке Казахстана</w:t>
      </w:r>
    </w:p>
    <w:p w:rsidR="005F04AF" w:rsidRPr="005F04AF" w:rsidRDefault="005F04AF" w:rsidP="005F04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4AF">
        <w:rPr>
          <w:color w:val="000000"/>
          <w:sz w:val="28"/>
          <w:szCs w:val="28"/>
        </w:rPr>
        <w:t>3.2 Составление карты конкурентоспособности препарата на рынке противоопухолевых препаратов</w:t>
      </w:r>
    </w:p>
    <w:p w:rsidR="005F04AF" w:rsidRPr="005F04AF" w:rsidRDefault="005F04AF" w:rsidP="005F04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4AF">
        <w:rPr>
          <w:color w:val="000000"/>
          <w:sz w:val="28"/>
          <w:szCs w:val="28"/>
        </w:rPr>
        <w:t>3.3 Перспективные инструменты продвижения рецептурных зарубежных препаратов на казахстанском фармацевтическом рынке</w:t>
      </w:r>
    </w:p>
    <w:p w:rsidR="005F04AF" w:rsidRPr="005F04AF" w:rsidRDefault="005F04AF" w:rsidP="005F04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4AF">
        <w:rPr>
          <w:color w:val="000000"/>
          <w:sz w:val="28"/>
          <w:szCs w:val="28"/>
        </w:rPr>
        <w:t>Заключение</w:t>
      </w:r>
    </w:p>
    <w:p w:rsidR="005F04AF" w:rsidRPr="005F04AF" w:rsidRDefault="005F04AF" w:rsidP="005F04A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F04AF">
        <w:rPr>
          <w:color w:val="000000"/>
          <w:sz w:val="28"/>
          <w:szCs w:val="28"/>
        </w:rPr>
        <w:t>Список использованной литературы</w:t>
      </w:r>
    </w:p>
    <w:p w:rsidR="005F04AF" w:rsidRDefault="005F0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1.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Данько Т.П. Управление маркетингом: Учебник / Т.П. Данько. – М.: ИНФРА – М., 2001. 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2.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Даль В. Толковый словарь живого великорусского языка. М.</w:t>
      </w:r>
      <w:proofErr w:type="gramStart"/>
      <w:r w:rsidRPr="005F04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04AF">
        <w:rPr>
          <w:rFonts w:ascii="Times New Roman" w:hAnsi="Times New Roman" w:cs="Times New Roman"/>
          <w:sz w:val="28"/>
          <w:szCs w:val="28"/>
        </w:rPr>
        <w:t xml:space="preserve"> Гос. изд-во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и нац. словарей, 1955. Т. 4. С. 337. 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3.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. Стратегический маркетинг</w:t>
      </w:r>
      <w:proofErr w:type="gramStart"/>
      <w:r w:rsidRPr="005F04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04AF">
        <w:rPr>
          <w:rFonts w:ascii="Times New Roman" w:hAnsi="Times New Roman" w:cs="Times New Roman"/>
          <w:sz w:val="28"/>
          <w:szCs w:val="28"/>
        </w:rPr>
        <w:t xml:space="preserve"> учебник. М.</w:t>
      </w:r>
      <w:proofErr w:type="gramStart"/>
      <w:r w:rsidRPr="005F04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04AF">
        <w:rPr>
          <w:rFonts w:ascii="Times New Roman" w:hAnsi="Times New Roman" w:cs="Times New Roman"/>
          <w:sz w:val="28"/>
          <w:szCs w:val="28"/>
        </w:rPr>
        <w:t xml:space="preserve"> Бизнес-школа «Интел-Синтез», 2000. С. 53. 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4.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Багиев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Г.Л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. и др. Маркетинг, Учебник для ВУЗов /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Багиев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Г.Л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., Тарасевич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., Анн Х./ Под общей редакцией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Багиева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Г.Л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М.: “Экономика”, 2003. 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5.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Вайсман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А. Стратегии маркетинга: 10 шагов к успеху; стратегия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менеджемента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, 5 факторов успеха,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М.:Экономика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, 2005.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6.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Бабаев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. Маркетинг на предприятиях торговли. – М.: Экономика, 2005. – 293 с.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7.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Эдвин Дж.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Долан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Микроэкономика. Издательство АО “Санкт-Петербург оркестр”, 2005 год. 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8.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Хисрик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Роберт Д., Джексон Ральф В. Торговля и менеджмент продаж. — М.: «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Филинъ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», 2003. 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9.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Голубков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Маркетинговые исследования: теория, методология и практика - М., 2002. 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10.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Тимошенко И. В. Таможенное регулирование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ВЭД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. М.: 2003.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11.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., Лозовский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Л.Ш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., Стародубцева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Е.Б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Современный экономический словарь. - 5-е изд.,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. и доп. — М.: ИНФРА-М, 2006. — 495 с. — (Библиотека словарей "ИНФРА-М").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12.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Закон Республики Казахстан от 12.04.2004 N 544-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"О регулировании торговой деятельности" (с изменениями и дополнениями по состоянию на 30.06.2010 года)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13.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Стровский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Л.Е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. Внешний рынок и предприятие. - М.</w:t>
      </w:r>
      <w:proofErr w:type="gramStart"/>
      <w:r w:rsidRPr="005F04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04AF">
        <w:rPr>
          <w:rFonts w:ascii="Times New Roman" w:hAnsi="Times New Roman" w:cs="Times New Roman"/>
          <w:sz w:val="28"/>
          <w:szCs w:val="28"/>
        </w:rPr>
        <w:t xml:space="preserve"> Финансы и статистика, 2006. - 159 с.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14.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Демидов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В.Е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., Завьялов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F04A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5F0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F04AF">
        <w:rPr>
          <w:rFonts w:ascii="Times New Roman" w:hAnsi="Times New Roman" w:cs="Times New Roman"/>
          <w:sz w:val="28"/>
          <w:szCs w:val="28"/>
        </w:rPr>
        <w:t>Кретов</w:t>
      </w:r>
      <w:proofErr w:type="spellEnd"/>
      <w:proofErr w:type="gram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. и др. Маркетинг во внешнеэкономической деятельности. Издание 2-е, дополненное - М.: Финансы и статистика, 2005.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15.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Мохова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Проблемы продвижения фармацевтических препаратов в России// "Медицинское право", 2005, № 2,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С.17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-20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16.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Фармацевтический маркетинг /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А.Ю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Юданов,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Ишмухаметов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. Денисова. – М.: Ремедиум, 2008. – С. 417–420.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17.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 рекламе» № 508-И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ЗРК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от19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декабря 2003 года (с изменениями и дополнениями по состоянию на 01.01.2013 года)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18.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в фармацевтике и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парафамацевтике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: российский опыт /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Артемов,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Балашов,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Р.Е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Вайнтруб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Глазков и др. – М.: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, 2006. – С. 56–61.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19.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Шаргородский А. П. Стратегия продвижения лекарственных препаратов в Украине //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www.provisor.com.ua</w:t>
      </w:r>
      <w:proofErr w:type="spellEnd"/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5F04AF">
        <w:rPr>
          <w:rFonts w:ascii="Times New Roman" w:hAnsi="Times New Roman" w:cs="Times New Roman"/>
          <w:sz w:val="28"/>
          <w:szCs w:val="28"/>
        </w:rPr>
        <w:tab/>
        <w:t>База данных «Мониторинг розничных продаж и государственных закупок лекарственных сре</w:t>
      </w:r>
      <w:proofErr w:type="gramStart"/>
      <w:r w:rsidRPr="005F04A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F04AF">
        <w:rPr>
          <w:rFonts w:ascii="Times New Roman" w:hAnsi="Times New Roman" w:cs="Times New Roman"/>
          <w:sz w:val="28"/>
          <w:szCs w:val="28"/>
        </w:rPr>
        <w:t xml:space="preserve">еспублике Казахстан»,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Vi-ORTIS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GroupConsulting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2012г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.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21.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Статистические данные по фармацевтическому рынку// Агентство по статистике Республике Казахстан.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www.stat.kz</w:t>
      </w:r>
      <w:proofErr w:type="spellEnd"/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22.</w:t>
      </w:r>
      <w:r w:rsidRPr="005F04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ЦМИ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Фармэксперт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» - Мониторинг больничных закупок лекарственных сре</w:t>
      </w:r>
      <w:proofErr w:type="gramStart"/>
      <w:r w:rsidRPr="005F04AF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5F04AF">
        <w:rPr>
          <w:rFonts w:ascii="Times New Roman" w:hAnsi="Times New Roman" w:cs="Times New Roman"/>
          <w:sz w:val="28"/>
          <w:szCs w:val="28"/>
        </w:rPr>
        <w:t>азахстане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23.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Данные Комитета таможенного контроля Министерства Финансов Республики Казахстан.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e.customs.kz</w:t>
      </w:r>
      <w:proofErr w:type="spellEnd"/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24.</w:t>
      </w:r>
      <w:r w:rsidRPr="005F04AF">
        <w:rPr>
          <w:rFonts w:ascii="Times New Roman" w:hAnsi="Times New Roman" w:cs="Times New Roman"/>
          <w:sz w:val="28"/>
          <w:szCs w:val="28"/>
        </w:rPr>
        <w:tab/>
        <w:t>Программа по развитию фармацевтической промышленности Республики Казахстан на 2010-2014 годы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25.</w:t>
      </w:r>
      <w:r w:rsidRPr="005F04AF">
        <w:rPr>
          <w:rFonts w:ascii="Times New Roman" w:hAnsi="Times New Roman" w:cs="Times New Roman"/>
          <w:sz w:val="28"/>
          <w:szCs w:val="28"/>
        </w:rPr>
        <w:tab/>
        <w:t>Корпоративный сайт АО «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Гриндекс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www.grindeks.lv</w:t>
      </w:r>
      <w:proofErr w:type="spellEnd"/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26.</w:t>
      </w:r>
      <w:r w:rsidRPr="005F04AF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Республики Казахстан от 29 марта 2012 года № 366 «Об утверждении Программы развития онкологической помощи в Республике Казахстан на 2012-2016 годы»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27.</w:t>
      </w:r>
      <w:r w:rsidRPr="005F04AF">
        <w:rPr>
          <w:rFonts w:ascii="Times New Roman" w:hAnsi="Times New Roman" w:cs="Times New Roman"/>
          <w:sz w:val="28"/>
          <w:szCs w:val="28"/>
        </w:rPr>
        <w:tab/>
        <w:t>Дугин И. Потенциал рынка лекарственных сре</w:t>
      </w:r>
      <w:proofErr w:type="gramStart"/>
      <w:r w:rsidRPr="005F04A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F04AF">
        <w:rPr>
          <w:rFonts w:ascii="Times New Roman" w:hAnsi="Times New Roman" w:cs="Times New Roman"/>
          <w:sz w:val="28"/>
          <w:szCs w:val="28"/>
        </w:rPr>
        <w:t xml:space="preserve">я лечения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онкозаболеваний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// Фармацевтический Вестник, Москва, 2012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28.</w:t>
      </w:r>
      <w:r w:rsidRPr="005F04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Анч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Л. Вывод на рынок нового лекарственного препарата// "Ремедиум", 2006, N 6 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29.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Аналитические данные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-Фармация//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www.sk-pharma.kz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/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30.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Тюляндин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Химиотерапция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рака желудка// Публикации Российского онкологического научного центра им.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Блохина РАМН, Москва. –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2003г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.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31.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Приказ Министра здравоохранения Республики Казахстан от 4 сентября 2009 года № 446. «Об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уровне» (с изменениями и дополнениями по состоянию на 01.01.2014 года)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32.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Белошапка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Загорий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., Усенко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Стратегическое управление и маркетинг в практике фармацевтических фирм. </w:t>
      </w:r>
      <w:proofErr w:type="gramStart"/>
      <w:r w:rsidRPr="005F04A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F04AF">
        <w:rPr>
          <w:rFonts w:ascii="Times New Roman" w:hAnsi="Times New Roman" w:cs="Times New Roman"/>
          <w:sz w:val="28"/>
          <w:szCs w:val="28"/>
        </w:rPr>
        <w:t xml:space="preserve">иев.: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РИА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«Триумф». 2001.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с.80</w:t>
      </w:r>
      <w:proofErr w:type="spellEnd"/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33.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Дремова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Н.Б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04AF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5F04AF">
        <w:rPr>
          <w:rFonts w:ascii="Times New Roman" w:hAnsi="Times New Roman" w:cs="Times New Roman"/>
          <w:sz w:val="28"/>
          <w:szCs w:val="28"/>
        </w:rPr>
        <w:t xml:space="preserve"> к оценке конкурентоспособности лекарственных средств. Фармацевтическая наука и практика в новых социально-экономических условиях. - М.: Научные труды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НИИФ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т.36,4.1.1997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.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34.</w:t>
      </w:r>
      <w:r w:rsidRPr="005F04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Сафаев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Р.Д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5F04AF">
        <w:rPr>
          <w:rFonts w:ascii="Times New Roman" w:hAnsi="Times New Roman" w:cs="Times New Roman"/>
          <w:sz w:val="28"/>
          <w:szCs w:val="28"/>
        </w:rPr>
        <w:t>Бабский</w:t>
      </w:r>
      <w:proofErr w:type="gram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Роль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фторпиримидиновых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препаратов в онкологической практике. Аналитический обзор//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ГИУВ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МО РФ, кафедра онкологии;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ГВКГ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. Бурденко, Москва, 105229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35.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, И. Стратегическое управление / И.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proofErr w:type="gramStart"/>
      <w:r w:rsidRPr="005F04A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F04AF"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. Евенко ; пер. с англ. – М. : Экономика. 2005. – 519 с.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36.</w:t>
      </w:r>
      <w:r w:rsidRPr="005F04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Глембоцкая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Г.Т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Е.Е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. Комплексная сравнительная оценка привлекательности регионального оптового фармацевтического рынка. - М.: Экономический вестник фармации. №10. 2002.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lastRenderedPageBreak/>
        <w:t>37.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Гузков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, И. Тенденции изменения конкурентоспособности продукции / И.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Гузков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Типова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// Маркетинг. – 2004. – № 1. – С. 20 – 34.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38.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Дремова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Н.Б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., Лазарева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., Соломка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C.B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., Маркетинговые исследования конкурентоспособности лекарственных средств. </w:t>
      </w:r>
      <w:proofErr w:type="gramStart"/>
      <w:r w:rsidRPr="005F04A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F04AF">
        <w:rPr>
          <w:rFonts w:ascii="Times New Roman" w:hAnsi="Times New Roman" w:cs="Times New Roman"/>
          <w:sz w:val="28"/>
          <w:szCs w:val="28"/>
        </w:rPr>
        <w:t>.: Экономический вестник фармации. №9. 2000.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39.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Завьялов,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П.С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Проблемы международной конкурентоспособности товаропроизводителей /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П.С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Завялов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// Маркетинг. – 2002. – № 2. – С. 20 – 32.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40.</w:t>
      </w:r>
      <w:r w:rsidRPr="005F04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Кузубова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Л.Ж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Конкуренция как экономическая категория мышления руководителя фармацевтической организации. </w:t>
      </w:r>
      <w:proofErr w:type="gramStart"/>
      <w:r w:rsidRPr="005F04A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F04AF">
        <w:rPr>
          <w:rFonts w:ascii="Times New Roman" w:hAnsi="Times New Roman" w:cs="Times New Roman"/>
          <w:sz w:val="28"/>
          <w:szCs w:val="28"/>
        </w:rPr>
        <w:t>.: Новая Аптека. №8. 2002.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41.</w:t>
      </w:r>
      <w:r w:rsidRPr="005F04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Е., Снегирев Ф. Мировой опыт ценообразования на лекарственные средства. </w:t>
      </w:r>
      <w:proofErr w:type="gramStart"/>
      <w:r w:rsidRPr="005F04A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F04AF">
        <w:rPr>
          <w:rFonts w:ascii="Times New Roman" w:hAnsi="Times New Roman" w:cs="Times New Roman"/>
          <w:sz w:val="28"/>
          <w:szCs w:val="28"/>
        </w:rPr>
        <w:t>иев.: Еженедельника «Аптека». №6(377).2003.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42.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 Рыжкова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Сбоева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Логистический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мененджмент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фармацевтических организаций. </w:t>
      </w:r>
      <w:proofErr w:type="gramStart"/>
      <w:r w:rsidRPr="005F04A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F04AF">
        <w:rPr>
          <w:rFonts w:ascii="Times New Roman" w:hAnsi="Times New Roman" w:cs="Times New Roman"/>
          <w:sz w:val="28"/>
          <w:szCs w:val="28"/>
        </w:rPr>
        <w:t xml:space="preserve">.: ИД «Профессионал-Центр». 2003.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с.31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.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43.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Смит П., Бэрри К.,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Пулфорд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А. Коммуникации стратегического маркетинга. </w:t>
      </w:r>
      <w:proofErr w:type="gramStart"/>
      <w:r w:rsidRPr="005F04A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F04A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. 2001. с. 103.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44.</w:t>
      </w:r>
      <w:r w:rsidRPr="005F04AF">
        <w:rPr>
          <w:rFonts w:ascii="Times New Roman" w:hAnsi="Times New Roman" w:cs="Times New Roman"/>
          <w:sz w:val="28"/>
          <w:szCs w:val="28"/>
        </w:rPr>
        <w:tab/>
        <w:t xml:space="preserve">Успенский И. Интернет как инструмент маркетинга. </w:t>
      </w:r>
      <w:proofErr w:type="gramStart"/>
      <w:r w:rsidRPr="005F04A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F04AF">
        <w:rPr>
          <w:rFonts w:ascii="Times New Roman" w:hAnsi="Times New Roman" w:cs="Times New Roman"/>
          <w:sz w:val="28"/>
          <w:szCs w:val="28"/>
        </w:rPr>
        <w:t xml:space="preserve">Пб.: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БХВ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- Санкт- Петербург, 2000. с. 136.</w:t>
      </w:r>
    </w:p>
    <w:p w:rsidR="005F04AF" w:rsidRPr="005F04AF" w:rsidRDefault="005F04AF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AF">
        <w:rPr>
          <w:rFonts w:ascii="Times New Roman" w:hAnsi="Times New Roman" w:cs="Times New Roman"/>
          <w:sz w:val="28"/>
          <w:szCs w:val="28"/>
        </w:rPr>
        <w:t>45.</w:t>
      </w:r>
      <w:r w:rsidRPr="005F04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04AF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B.C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., Барвинок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A.B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Рамзаев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B.M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. Маркетинг и интернет. </w:t>
      </w:r>
      <w:proofErr w:type="gramStart"/>
      <w:r w:rsidRPr="005F04A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F04AF">
        <w:rPr>
          <w:rFonts w:ascii="Times New Roman" w:hAnsi="Times New Roman" w:cs="Times New Roman"/>
          <w:sz w:val="28"/>
          <w:szCs w:val="28"/>
        </w:rPr>
        <w:t>.: ООО «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ПаритетГраф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 xml:space="preserve">». 2001. </w:t>
      </w:r>
      <w:proofErr w:type="spellStart"/>
      <w:r w:rsidRPr="005F04AF">
        <w:rPr>
          <w:rFonts w:ascii="Times New Roman" w:hAnsi="Times New Roman" w:cs="Times New Roman"/>
          <w:sz w:val="28"/>
          <w:szCs w:val="28"/>
        </w:rPr>
        <w:t>с.10</w:t>
      </w:r>
      <w:proofErr w:type="spellEnd"/>
      <w:r w:rsidRPr="005F04AF">
        <w:rPr>
          <w:rFonts w:ascii="Times New Roman" w:hAnsi="Times New Roman" w:cs="Times New Roman"/>
          <w:sz w:val="28"/>
          <w:szCs w:val="28"/>
        </w:rPr>
        <w:t>.</w:t>
      </w:r>
    </w:p>
    <w:p w:rsidR="009568AB" w:rsidRPr="005F04AF" w:rsidRDefault="009568AB" w:rsidP="005F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68AB" w:rsidRPr="005F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AF"/>
    <w:rsid w:val="005F04AF"/>
    <w:rsid w:val="0095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2015-03-25T03:45:00Z</dcterms:created>
  <dcterms:modified xsi:type="dcterms:W3CDTF">2015-03-25T03:48:00Z</dcterms:modified>
</cp:coreProperties>
</file>