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63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Развитие и перспективы мультимедийной журналистики в Казахстане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31" w:rsidRPr="009D7F31" w:rsidRDefault="009D7F31" w:rsidP="009D7F3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мультимедийной журналистики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и критерии мультимедийной журналистики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Конвергенция как способ осуществления мультимедийной журналистики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Особенности работы мультимедийного журналиста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Методы и инструменты мультимедийной журналистики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Специфика сетевых средств массовой информации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Функционирование мультимедийных жанров журналистики в интернете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Проблемы и перспективы мультимедийной журналистики в Республике Казахстан (на примере отдельных изданий)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История становления мультимедийной журналистики в Республике Казахстан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Проблемы и перспективы развития мультимедийной журналистики в Республике Казахстан  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9D7F31" w:rsidRPr="009D7F31" w:rsidRDefault="009D7F31" w:rsidP="009D7F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F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9D7F31" w:rsidRDefault="009D7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D7F31">
        <w:rPr>
          <w:rFonts w:ascii="Times New Roman" w:hAnsi="Times New Roman" w:cs="Times New Roman"/>
          <w:sz w:val="28"/>
          <w:szCs w:val="28"/>
        </w:rPr>
        <w:t>Апр</w:t>
      </w:r>
      <w:proofErr w:type="spellEnd"/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Массовые коммуникации. - М.: Изд. дом "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Киево-Могилянская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академия". - 2006. -423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Ковач Б.,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Розенстил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Т. Элементы журналистики. Что должны знать сотрудники отделов новостей и что общественность должна от них ожидать / М.: Престиж, 2004.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М. Понимание медиа / пер. с англ. В. Николаева – М.: Гиперборея,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поле, 2007.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4.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Антонов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Редакторская подготовка изданий. М., 2007.-298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5.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Бакулев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Массовые коммуникации. Западные теории и концепции. М., 2005.- 374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6.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Березин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Массовая коммуникация: сущность, каналы, действия. М., 2003.-315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7.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Конвергенция: подходы, мнения и реальность // Мультимедийная журналистика Евразии - 2007: интегрированные маркетинговые технологии Востока и Запада: Материалы научно-практической конференции, Казань, 5-6 декабря 2007 года. - Казань: Изд-во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гос. ун-та, 2007.-531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8.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Вайшенберг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С. Новостная журналистика. - М.: Академия украинской прессы. - 2004.-197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9.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Е. Л.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зарубежных стран. - М.: Аспект Пресс. - 2003. -295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10.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Вейлер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Мауер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Р.И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Сетевые СМИ - другая журналистика. Пер. с англ. // &lt;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www.mediasprut.ru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jour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theorie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/&gt;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11.</w:t>
      </w:r>
      <w:r w:rsidRPr="009D7F31">
        <w:rPr>
          <w:rFonts w:ascii="Times New Roman" w:hAnsi="Times New Roman" w:cs="Times New Roman"/>
          <w:sz w:val="28"/>
          <w:szCs w:val="28"/>
        </w:rPr>
        <w:tab/>
        <w:t>Горохов В., Гринберг Т. Интерактивная журналистика: Путь в будущее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 xml:space="preserve"> // О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т книги до Интернета. Журналистика и литература на рубеже нового тысячелетия. Отв. ред.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Я. Н.,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М., 2000.-428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12.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Текст СМИ и конвергенция / Политическая лингвистика. -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20. - Екатеринбург, 2006. - С. 205-214.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13.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Олешко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Журналистика как творчество. М., 2003.-186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14.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Володина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Язык СМИ как объект междисциплинарного исследования. М., 2003- 312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15.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Воронина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: интеллектуальная паутина, полная чудес // Журналист. 1996, № 5, С. 45-51.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16.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Качкаева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., Лосева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., Силантьева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Телень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Л.О.,Тихомирова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., Филимонов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Журналистика и конвергенция: почему и как традиционные СМИ превращаются в мультимедийные. /под ред.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Качкаевой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– М.:, 2010. – 200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17.</w:t>
      </w:r>
      <w:r w:rsidRPr="009D7F31">
        <w:rPr>
          <w:rFonts w:ascii="Times New Roman" w:hAnsi="Times New Roman" w:cs="Times New Roman"/>
          <w:sz w:val="28"/>
          <w:szCs w:val="28"/>
        </w:rPr>
        <w:tab/>
        <w:t>Журналистика в стиле он-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: использование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и других электронных ресурсов / Р.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Рэддик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[и др.] пер. с англ.; под ред. и предисл.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Ворониной. - М. Национальный институт прессы Вагриус, 1999.-172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Интернет и интерактивные электронные медиа: исследования: </w:t>
      </w:r>
      <w:proofErr w:type="spellStart"/>
      <w:proofErr w:type="gramStart"/>
      <w:r w:rsidRPr="009D7F3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Лаборатории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, коммуникации, конвергенции и цифровых технологий; под ред.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- МГУ, 2007.-376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19.</w:t>
      </w:r>
      <w:r w:rsidRPr="009D7F31">
        <w:rPr>
          <w:rFonts w:ascii="Times New Roman" w:hAnsi="Times New Roman" w:cs="Times New Roman"/>
          <w:sz w:val="28"/>
          <w:szCs w:val="28"/>
        </w:rPr>
        <w:tab/>
        <w:t>Интернет-журналистика: учеб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«Журналистика» / А. Калмыков, Л. Коханова. - М.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-ДАНА, 2010.-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356с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20.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Качкаева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Лидеры России на телевизионном экране: феномен Путина и "код" Медведева // Вестник общественного мнения, 2011. Т. 107. № 1.-С. 56-57.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21.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Колесникова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Основные виды сетевых СМИ и некоторые аспекты их функционирования // Филологический вестник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РГУ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2000, № 1 С. 25-31.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22.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Система журналистских жанров. / Основы творческой деятельности журналиста под ред. Корконосенко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>, 2000.-239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23.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Основы творческой деятельности журналиста. М., 2001.-542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24.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Ла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Вальтер фон. Введение в практическую журналистику. - М.: Академия украинской прессы. - 2004. -368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25.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Лозовский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Журналистика: краткий словарь. - Екатеринбург: Изд-во Урал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>н-та, 2004.-643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26.</w:t>
      </w:r>
      <w:r w:rsidRPr="009D7F31">
        <w:rPr>
          <w:rFonts w:ascii="Times New Roman" w:hAnsi="Times New Roman" w:cs="Times New Roman"/>
          <w:sz w:val="28"/>
          <w:szCs w:val="28"/>
        </w:rPr>
        <w:tab/>
        <w:t>Левкин А. Рунет на пути в масс-медиа // Среда, № 1, 1999, С. 15-36.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27.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Михайлин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Основы журналистики: учебник. К.: Центр учебной литературы. - 2011. -484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28.</w:t>
      </w:r>
      <w:r w:rsidRPr="009D7F31">
        <w:rPr>
          <w:rFonts w:ascii="Times New Roman" w:hAnsi="Times New Roman" w:cs="Times New Roman"/>
          <w:sz w:val="28"/>
          <w:szCs w:val="28"/>
        </w:rPr>
        <w:tab/>
        <w:t>Носик А. Давайте ссылаться на Сеть // Интернет, 1999, № 3(8) С. 21-25.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29.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Особенности восприятия сетевых СМИ //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Open.by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www.open.by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www.open.by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&gt;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30.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Приступенко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Т. А. Теория журналистики, этические и правовые основы деятельности средств массовой информации. - К., 2004.-421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31.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Информационные войны. М., 2000.-203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32.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Прохоров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Введение в теорию журналистики. М., 2005.- 357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33.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Сайфер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Л. Бумажные газеты исчезнут как вид// &lt;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www.utro.ru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&gt;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34.</w:t>
      </w:r>
      <w:r w:rsidRPr="009D7F31">
        <w:rPr>
          <w:rFonts w:ascii="Times New Roman" w:hAnsi="Times New Roman" w:cs="Times New Roman"/>
          <w:sz w:val="28"/>
          <w:szCs w:val="28"/>
        </w:rPr>
        <w:tab/>
        <w:t>Социальная практика и журналистский текст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Я.Н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Прониной. М., 1990.-462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35.</w:t>
      </w:r>
      <w:r w:rsidRPr="009D7F31">
        <w:rPr>
          <w:rFonts w:ascii="Times New Roman" w:hAnsi="Times New Roman" w:cs="Times New Roman"/>
          <w:sz w:val="28"/>
          <w:szCs w:val="28"/>
        </w:rPr>
        <w:tab/>
        <w:t>Социология журналистики / Под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Корконосенко. М., 2004.-529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36.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Жанры периодической печати. М., 2000.-451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37.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Титов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Новые технологии в журналистике. Воронеж, 2001.-340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38.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Шибаева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Жанры в теории и практике журналистики. // &lt;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www.relga.rsu.ru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n47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jur47.htm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&gt;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39.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Шостак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Журналист и его произведение. М., 1998.-180 с.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40.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Юрьева А. Информационная журналистика как будущее коммуникации //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www.seocontent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page5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page5_1.html</w:t>
      </w:r>
      <w:proofErr w:type="spellEnd"/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41.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, А. Полемический текст в 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Шестенрина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. -- Тамбов, 2003;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42.</w:t>
      </w:r>
      <w:r w:rsidRPr="009D7F31">
        <w:rPr>
          <w:rFonts w:ascii="Times New Roman" w:hAnsi="Times New Roman" w:cs="Times New Roman"/>
          <w:sz w:val="28"/>
          <w:szCs w:val="28"/>
        </w:rPr>
        <w:tab/>
        <w:t>Машкова, С. Интернет-журналистика: учеб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F31">
        <w:rPr>
          <w:rFonts w:ascii="Times New Roman" w:hAnsi="Times New Roman" w:cs="Times New Roman"/>
          <w:sz w:val="28"/>
          <w:szCs w:val="28"/>
        </w:rPr>
        <w:t>особие / С. Машкова. — Тамбов, 2006;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Газета “Караван”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www.caravan.kz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44.</w:t>
      </w:r>
      <w:r w:rsidRPr="009D7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Казинформ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www.inform.kz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/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45.</w:t>
      </w:r>
      <w:r w:rsidRPr="009D7F31">
        <w:rPr>
          <w:rFonts w:ascii="Times New Roman" w:hAnsi="Times New Roman" w:cs="Times New Roman"/>
          <w:sz w:val="28"/>
          <w:szCs w:val="28"/>
        </w:rPr>
        <w:tab/>
        <w:t>Интернет Газета “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Gazeta.kz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>”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46.</w:t>
      </w:r>
      <w:r w:rsidRPr="009D7F31">
        <w:rPr>
          <w:rFonts w:ascii="Times New Roman" w:hAnsi="Times New Roman" w:cs="Times New Roman"/>
          <w:sz w:val="28"/>
          <w:szCs w:val="28"/>
        </w:rPr>
        <w:tab/>
        <w:t xml:space="preserve">Информация  с сайта Международного Центра журналистики 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MediaNet</w:t>
      </w:r>
      <w:proofErr w:type="spellEnd"/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31">
        <w:rPr>
          <w:rFonts w:ascii="Times New Roman" w:hAnsi="Times New Roman" w:cs="Times New Roman"/>
          <w:sz w:val="28"/>
          <w:szCs w:val="28"/>
        </w:rPr>
        <w:t>47.</w:t>
      </w:r>
      <w:r w:rsidRPr="009D7F31">
        <w:rPr>
          <w:rFonts w:ascii="Times New Roman" w:hAnsi="Times New Roman" w:cs="Times New Roman"/>
          <w:sz w:val="28"/>
          <w:szCs w:val="28"/>
        </w:rPr>
        <w:tab/>
        <w:t>Государственная программа «</w:t>
      </w:r>
      <w:proofErr w:type="spellStart"/>
      <w:r w:rsidRPr="009D7F31">
        <w:rPr>
          <w:rFonts w:ascii="Times New Roman" w:hAnsi="Times New Roman" w:cs="Times New Roman"/>
          <w:sz w:val="28"/>
          <w:szCs w:val="28"/>
        </w:rPr>
        <w:t>Информациооный</w:t>
      </w:r>
      <w:proofErr w:type="spellEnd"/>
      <w:r w:rsidRPr="009D7F31">
        <w:rPr>
          <w:rFonts w:ascii="Times New Roman" w:hAnsi="Times New Roman" w:cs="Times New Roman"/>
          <w:sz w:val="28"/>
          <w:szCs w:val="28"/>
        </w:rPr>
        <w:t xml:space="preserve"> Казахстан» http://egov.kz/wps/portal/Content?contentPath=/egovcontent/is_com/article/gp_inf_kaz_2020&amp;lang=ru</w:t>
      </w:r>
    </w:p>
    <w:p w:rsidR="009D7F31" w:rsidRPr="009D7F31" w:rsidRDefault="009D7F31" w:rsidP="009D7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F31" w:rsidRPr="009D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31"/>
    <w:rsid w:val="00021763"/>
    <w:rsid w:val="009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7F31"/>
    <w:rPr>
      <w:b/>
      <w:bCs/>
    </w:rPr>
  </w:style>
  <w:style w:type="paragraph" w:styleId="a4">
    <w:name w:val="Normal (Web)"/>
    <w:basedOn w:val="a"/>
    <w:uiPriority w:val="99"/>
    <w:semiHidden/>
    <w:unhideWhenUsed/>
    <w:rsid w:val="009D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7F31"/>
    <w:rPr>
      <w:b/>
      <w:bCs/>
    </w:rPr>
  </w:style>
  <w:style w:type="paragraph" w:styleId="a4">
    <w:name w:val="Normal (Web)"/>
    <w:basedOn w:val="a"/>
    <w:uiPriority w:val="99"/>
    <w:semiHidden/>
    <w:unhideWhenUsed/>
    <w:rsid w:val="009D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2015-03-17T08:25:00Z</dcterms:created>
  <dcterms:modified xsi:type="dcterms:W3CDTF">2015-03-17T08:34:00Z</dcterms:modified>
</cp:coreProperties>
</file>